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EEBE" w14:textId="7FD5E734" w:rsidR="00155F68" w:rsidRDefault="00155F68"/>
    <w:tbl>
      <w:tblPr>
        <w:tblStyle w:val="Tabel-Gitter"/>
        <w:tblW w:w="0" w:type="auto"/>
        <w:tblLook w:val="04A0" w:firstRow="1" w:lastRow="0" w:firstColumn="1" w:lastColumn="0" w:noHBand="0" w:noVBand="1"/>
      </w:tblPr>
      <w:tblGrid>
        <w:gridCol w:w="3209"/>
        <w:gridCol w:w="3209"/>
        <w:gridCol w:w="3210"/>
      </w:tblGrid>
      <w:tr w:rsidR="00155F68" w14:paraId="771448D5" w14:textId="77777777" w:rsidTr="00155F68">
        <w:tc>
          <w:tcPr>
            <w:tcW w:w="3209" w:type="dxa"/>
          </w:tcPr>
          <w:p w14:paraId="21D11E90" w14:textId="44994E14" w:rsidR="00155F68" w:rsidRPr="006D3FDD" w:rsidRDefault="007A642A">
            <w:pPr>
              <w:rPr>
                <w:b/>
                <w:bCs/>
                <w:sz w:val="28"/>
                <w:szCs w:val="28"/>
              </w:rPr>
            </w:pPr>
            <w:r w:rsidRPr="007A642A">
              <w:rPr>
                <w:b/>
                <w:bCs/>
                <w:sz w:val="28"/>
                <w:szCs w:val="28"/>
              </w:rPr>
              <w:t>E</w:t>
            </w:r>
            <w:r w:rsidR="00211178" w:rsidRPr="007A642A">
              <w:rPr>
                <w:b/>
                <w:bCs/>
                <w:sz w:val="28"/>
                <w:szCs w:val="28"/>
              </w:rPr>
              <w:t>ffektivisering</w:t>
            </w:r>
            <w:r w:rsidR="00155F68" w:rsidRPr="007A642A">
              <w:rPr>
                <w:b/>
                <w:bCs/>
                <w:sz w:val="28"/>
                <w:szCs w:val="28"/>
              </w:rPr>
              <w:t xml:space="preserve"> </w:t>
            </w:r>
            <w:r w:rsidR="00155F68" w:rsidRPr="006D3FDD">
              <w:rPr>
                <w:b/>
                <w:bCs/>
                <w:sz w:val="28"/>
                <w:szCs w:val="28"/>
              </w:rPr>
              <w:t>forslag</w:t>
            </w:r>
          </w:p>
        </w:tc>
        <w:tc>
          <w:tcPr>
            <w:tcW w:w="3209" w:type="dxa"/>
          </w:tcPr>
          <w:p w14:paraId="6E8E513A" w14:textId="56A34904" w:rsidR="00155F68" w:rsidRPr="006D3FDD" w:rsidRDefault="00155F68">
            <w:pPr>
              <w:rPr>
                <w:b/>
                <w:bCs/>
                <w:sz w:val="28"/>
                <w:szCs w:val="28"/>
              </w:rPr>
            </w:pPr>
            <w:r w:rsidRPr="006D3FDD">
              <w:rPr>
                <w:b/>
                <w:bCs/>
                <w:sz w:val="28"/>
                <w:szCs w:val="28"/>
              </w:rPr>
              <w:t xml:space="preserve">Kommentarer, spørgsmål generelt til forslaget </w:t>
            </w:r>
          </w:p>
        </w:tc>
        <w:tc>
          <w:tcPr>
            <w:tcW w:w="3210" w:type="dxa"/>
          </w:tcPr>
          <w:p w14:paraId="64CF12E2" w14:textId="7AC1CCD2" w:rsidR="00155F68" w:rsidRPr="006D3FDD" w:rsidRDefault="00155F68">
            <w:pPr>
              <w:rPr>
                <w:b/>
                <w:bCs/>
                <w:sz w:val="28"/>
                <w:szCs w:val="28"/>
              </w:rPr>
            </w:pPr>
            <w:r w:rsidRPr="006D3FDD">
              <w:rPr>
                <w:b/>
                <w:bCs/>
                <w:sz w:val="28"/>
                <w:szCs w:val="28"/>
              </w:rPr>
              <w:t xml:space="preserve">Kommentarer, spørgsmål til driften af forslaget </w:t>
            </w:r>
          </w:p>
        </w:tc>
      </w:tr>
      <w:tr w:rsidR="00155F68" w14:paraId="0B60552F" w14:textId="77777777" w:rsidTr="00155F68">
        <w:tc>
          <w:tcPr>
            <w:tcW w:w="3209" w:type="dxa"/>
          </w:tcPr>
          <w:p w14:paraId="5C69DE2B" w14:textId="77777777" w:rsidR="00155F68" w:rsidRPr="006D3FDD" w:rsidRDefault="00155F68" w:rsidP="00155F68">
            <w:pPr>
              <w:rPr>
                <w:b/>
                <w:bCs/>
              </w:rPr>
            </w:pPr>
            <w:r w:rsidRPr="006D3FDD">
              <w:rPr>
                <w:b/>
                <w:bCs/>
              </w:rPr>
              <w:t>Øget brug af kendte hjælpemidler på Det specialiserede voksenområde og Ældreområdet</w:t>
            </w:r>
          </w:p>
          <w:p w14:paraId="2975DFF6" w14:textId="77777777" w:rsidR="00155F68" w:rsidRDefault="00155F68" w:rsidP="00155F68"/>
          <w:p w14:paraId="4FD10832" w14:textId="77777777" w:rsidR="00155F68" w:rsidRDefault="00155F68" w:rsidP="00155F68"/>
          <w:p w14:paraId="6C7F986C" w14:textId="77777777" w:rsidR="00155F68" w:rsidRDefault="00155F68" w:rsidP="00155F68"/>
          <w:p w14:paraId="1121532A" w14:textId="77777777" w:rsidR="00155F68" w:rsidRDefault="00155F68" w:rsidP="00155F68"/>
          <w:p w14:paraId="3EC6DCDD" w14:textId="77777777" w:rsidR="00155F68" w:rsidRDefault="00155F68" w:rsidP="00155F68"/>
          <w:p w14:paraId="0BD8B4AA" w14:textId="77777777" w:rsidR="00155F68" w:rsidRDefault="00155F68" w:rsidP="00155F68"/>
          <w:p w14:paraId="37698AF4" w14:textId="77777777" w:rsidR="00155F68" w:rsidRDefault="00155F68" w:rsidP="00155F68"/>
          <w:p w14:paraId="34AADB10" w14:textId="77777777" w:rsidR="00155F68" w:rsidRDefault="00155F68" w:rsidP="00155F68"/>
          <w:p w14:paraId="15603408" w14:textId="77777777" w:rsidR="00155F68" w:rsidRDefault="00155F68" w:rsidP="00155F68"/>
          <w:p w14:paraId="1E54F3F1" w14:textId="77777777" w:rsidR="00155F68" w:rsidRDefault="00155F68" w:rsidP="00155F68"/>
          <w:p w14:paraId="603B0053" w14:textId="26B8E5CF" w:rsidR="00155F68" w:rsidRDefault="00155F68" w:rsidP="00155F68"/>
        </w:tc>
        <w:tc>
          <w:tcPr>
            <w:tcW w:w="3209" w:type="dxa"/>
          </w:tcPr>
          <w:p w14:paraId="02665DF3" w14:textId="1E0EFAF2" w:rsidR="00155F68" w:rsidRDefault="00155F68" w:rsidP="00155F68">
            <w:r>
              <w:t xml:space="preserve">Vi kunne fra Hjælpemiddelafdelingens side have ønsket os at være mere involveret i processen ud fra faglighed og mangeårige viden på området. </w:t>
            </w:r>
          </w:p>
          <w:p w14:paraId="2C2EDE5D" w14:textId="77777777" w:rsidR="00155F68" w:rsidRDefault="00155F68" w:rsidP="00155F68">
            <w:r>
              <w:t>Vi ville gerne have drøftet følgende:</w:t>
            </w:r>
          </w:p>
          <w:p w14:paraId="1D155A46" w14:textId="77777777" w:rsidR="00155F68" w:rsidRDefault="00155F68" w:rsidP="00155F68"/>
          <w:p w14:paraId="5734FAA8" w14:textId="437353E6" w:rsidR="00155F68" w:rsidRDefault="00155F68" w:rsidP="00155F68">
            <w:r>
              <w:t xml:space="preserve">- Hvordan går det nu med de </w:t>
            </w:r>
            <w:proofErr w:type="spellStart"/>
            <w:r w:rsidR="007A642A">
              <w:t>V</w:t>
            </w:r>
            <w:r>
              <w:t>endlet</w:t>
            </w:r>
            <w:proofErr w:type="spellEnd"/>
            <w:r>
              <w:t xml:space="preserve"> vi har bevilliget? Har vi der kunnet gå fra 2 – 1 medarbejdere? Får vi rent faktisk den effekt vi ønsker os? </w:t>
            </w:r>
          </w:p>
          <w:p w14:paraId="6CE2FFBC" w14:textId="77777777" w:rsidR="00155F68" w:rsidRDefault="00155F68" w:rsidP="00155F68"/>
          <w:p w14:paraId="2680E6F5" w14:textId="1B29EB16" w:rsidR="00155F68" w:rsidRDefault="00155F68" w:rsidP="00155F68">
            <w:r>
              <w:t xml:space="preserve">- Har vi spurgt vores apv konsulent? Har vi spurgt de </w:t>
            </w:r>
            <w:proofErr w:type="gramStart"/>
            <w:r>
              <w:t>apv</w:t>
            </w:r>
            <w:proofErr w:type="gramEnd"/>
            <w:r>
              <w:t xml:space="preserve"> og forflytnings-ansvarlige på plejecentrene? </w:t>
            </w:r>
          </w:p>
          <w:p w14:paraId="3A291C5F" w14:textId="77777777" w:rsidR="00155F68" w:rsidRDefault="00155F68" w:rsidP="00155F68"/>
          <w:p w14:paraId="56323A68" w14:textId="045DB584" w:rsidR="00155F68" w:rsidRDefault="00155F68" w:rsidP="00155F68">
            <w:r>
              <w:t xml:space="preserve">-Er vi sikre på at </w:t>
            </w:r>
            <w:r w:rsidR="00B314FD">
              <w:t>V</w:t>
            </w:r>
            <w:r>
              <w:t>endlet er den rigtige løsning for</w:t>
            </w:r>
            <w:r w:rsidRPr="007A642A">
              <w:t xml:space="preserve"> 15 </w:t>
            </w:r>
            <w:r>
              <w:t>borgere på hvert plejecenter? Hvor kommer dette antal fra?</w:t>
            </w:r>
          </w:p>
          <w:p w14:paraId="5FF79613" w14:textId="77777777" w:rsidR="00155F68" w:rsidRDefault="00155F68" w:rsidP="00155F68"/>
          <w:p w14:paraId="38453F21" w14:textId="69C4228F" w:rsidR="00155F68" w:rsidRDefault="00155F68" w:rsidP="00155F68">
            <w:r>
              <w:t>-Udnytter vi det potentiale der ligger i at alle boliger på plejecentre allerede har skinnesystemer til loftlifte opsat?</w:t>
            </w:r>
          </w:p>
          <w:p w14:paraId="5393A1DD" w14:textId="5B79C695" w:rsidR="00155F68" w:rsidRDefault="00155F68" w:rsidP="00155F68">
            <w:r>
              <w:t xml:space="preserve">(investering 4 år tilbage, der er på alle plejecentre opsat skinner til loftlifte) </w:t>
            </w:r>
          </w:p>
          <w:p w14:paraId="61B5830F" w14:textId="77777777" w:rsidR="00155F68" w:rsidRDefault="00155F68" w:rsidP="00155F68"/>
          <w:p w14:paraId="0B71C63F" w14:textId="77777777" w:rsidR="00155F68" w:rsidRDefault="00155F68" w:rsidP="00155F68">
            <w:r>
              <w:t>-Skal fordelingen være som beskrevet eller skal det være en fælles pulje som har placering på Depotet?</w:t>
            </w:r>
          </w:p>
          <w:p w14:paraId="26CF12AA" w14:textId="77777777" w:rsidR="00155F68" w:rsidRDefault="00155F68" w:rsidP="00155F68"/>
          <w:p w14:paraId="710BCAF0" w14:textId="2CCE1BCD" w:rsidR="00155F68" w:rsidRDefault="00155F68" w:rsidP="00155F68">
            <w:r>
              <w:t>-Vi skal være opmærksomme på at kompetenceudvikle forflytningsvejledere lokalt for udnyttelse af potentialer</w:t>
            </w:r>
            <w:r w:rsidR="00211178">
              <w:t>.</w:t>
            </w:r>
          </w:p>
          <w:p w14:paraId="5A790864" w14:textId="39AFFF74" w:rsidR="00155F68" w:rsidRDefault="00155F68" w:rsidP="00155F68"/>
          <w:p w14:paraId="12F64717" w14:textId="77777777" w:rsidR="00155F68" w:rsidRDefault="00155F68" w:rsidP="00155F68"/>
          <w:p w14:paraId="6C754874" w14:textId="77777777" w:rsidR="00155F68" w:rsidRDefault="00155F68" w:rsidP="00155F68"/>
          <w:p w14:paraId="465AA6FB" w14:textId="77777777" w:rsidR="00B314FD" w:rsidRDefault="00155F68" w:rsidP="00155F68">
            <w:r>
              <w:t xml:space="preserve">-Øget fokus på 2 til 1 i forflytninger frem for storindkøb af Vendlet. </w:t>
            </w:r>
          </w:p>
          <w:p w14:paraId="6A69804D" w14:textId="3191EDC0" w:rsidR="00155F68" w:rsidRDefault="00155F68" w:rsidP="00155F68">
            <w:r>
              <w:t xml:space="preserve">For at høste gevinster er der brug for at der ved hver enkel borger laves en individuel analyse af ydelser af 1 elle 2 personer. Hvilke ydelser. Før og efter ”Vendingen” skal der 2 personer til at udføre?  </w:t>
            </w:r>
          </w:p>
          <w:p w14:paraId="349BE07B" w14:textId="3571FABE" w:rsidR="00EE0EF6" w:rsidRDefault="00EE0EF6" w:rsidP="00155F68"/>
          <w:p w14:paraId="0CFC14AB" w14:textId="404D0F2A" w:rsidR="00EE0EF6" w:rsidRDefault="00B314FD" w:rsidP="00B314FD">
            <w:r>
              <w:t xml:space="preserve"> </w:t>
            </w:r>
          </w:p>
          <w:p w14:paraId="63BADB9A" w14:textId="75D5F9A4" w:rsidR="00EE0EF6" w:rsidRDefault="00EE0EF6" w:rsidP="00155F68">
            <w:r>
              <w:t>Vi bevilger allerede Vendlet, efter en konkret individuel vurdering.</w:t>
            </w:r>
          </w:p>
          <w:p w14:paraId="2CD70410" w14:textId="642DCD2E" w:rsidR="00EE0EF6" w:rsidRPr="00211178" w:rsidRDefault="00EE0EF6" w:rsidP="00155F68">
            <w:pPr>
              <w:rPr>
                <w:color w:val="FF0000"/>
              </w:rPr>
            </w:pPr>
            <w:r>
              <w:t>V</w:t>
            </w:r>
            <w:r w:rsidRPr="007A642A">
              <w:t xml:space="preserve">i drifter allerede </w:t>
            </w:r>
            <w:r w:rsidR="00211178" w:rsidRPr="007A642A">
              <w:t>13 stk</w:t>
            </w:r>
            <w:r w:rsidR="007A642A">
              <w:t>.</w:t>
            </w:r>
            <w:r w:rsidRPr="007A642A">
              <w:t xml:space="preserve"> </w:t>
            </w:r>
            <w:proofErr w:type="spellStart"/>
            <w:r w:rsidRPr="007A642A">
              <w:t>Vendlet</w:t>
            </w:r>
            <w:proofErr w:type="spellEnd"/>
            <w:r w:rsidRPr="007A642A">
              <w:t xml:space="preserve"> i H</w:t>
            </w:r>
            <w:r w:rsidR="00211178" w:rsidRPr="007A642A">
              <w:t>olbæk Kommune, hvor af 3 stk. er på plejecentre</w:t>
            </w:r>
            <w:r w:rsidR="007A642A" w:rsidRPr="007A642A">
              <w:t>ne i Holbæk kommune</w:t>
            </w:r>
            <w:r w:rsidR="00211178" w:rsidRPr="007A642A">
              <w:t xml:space="preserve">. </w:t>
            </w:r>
          </w:p>
          <w:p w14:paraId="77D1D17C" w14:textId="06788CC2" w:rsidR="00EE0EF6" w:rsidRPr="00211178" w:rsidRDefault="00EE0EF6" w:rsidP="00155F68">
            <w:pPr>
              <w:rPr>
                <w:color w:val="FF0000"/>
              </w:rPr>
            </w:pPr>
          </w:p>
          <w:p w14:paraId="350B1A66" w14:textId="1CEFE7BD" w:rsidR="00211178" w:rsidRPr="007A642A" w:rsidRDefault="00211178" w:rsidP="00211178">
            <w:pPr>
              <w:rPr>
                <w:rFonts w:cstheme="minorHAnsi"/>
              </w:rPr>
            </w:pPr>
            <w:r w:rsidRPr="007A642A">
              <w:rPr>
                <w:rFonts w:cstheme="minorHAnsi"/>
              </w:rPr>
              <w:t xml:space="preserve">Hjælpemiddelafdelingen ser med de Vendlet systemer, som vi har bevilget igennem tiden, </w:t>
            </w:r>
            <w:r w:rsidR="007A642A" w:rsidRPr="007A642A">
              <w:rPr>
                <w:rFonts w:cstheme="minorHAnsi"/>
              </w:rPr>
              <w:t xml:space="preserve">at </w:t>
            </w:r>
            <w:r w:rsidRPr="007A642A">
              <w:rPr>
                <w:rFonts w:cstheme="minorHAnsi"/>
              </w:rPr>
              <w:t xml:space="preserve">der </w:t>
            </w:r>
            <w:r w:rsidR="007A642A" w:rsidRPr="007A642A">
              <w:rPr>
                <w:rFonts w:cstheme="minorHAnsi"/>
              </w:rPr>
              <w:t xml:space="preserve">fortsat </w:t>
            </w:r>
            <w:r w:rsidRPr="007A642A">
              <w:rPr>
                <w:rFonts w:cstheme="minorHAnsi"/>
              </w:rPr>
              <w:t>er behov for at være 2</w:t>
            </w:r>
            <w:r w:rsidR="007A642A" w:rsidRPr="007A642A">
              <w:rPr>
                <w:rFonts w:cstheme="minorHAnsi"/>
              </w:rPr>
              <w:t xml:space="preserve"> til plejen. </w:t>
            </w:r>
            <w:r w:rsidRPr="007A642A">
              <w:rPr>
                <w:rFonts w:cstheme="minorHAnsi"/>
              </w:rPr>
              <w:t>Det er en målgruppe med tunge udadreagerende borger. Der er behov for 1 hjælper afleder borgeren og den 2. klare den personlige hygiejne. Tænker man at benytte Vendlet systemet til borgere i mellemgruppe, kan der forekomme, at man oftere kan gå fra 2 til 1.</w:t>
            </w:r>
          </w:p>
          <w:p w14:paraId="1BE88088" w14:textId="77777777" w:rsidR="00211178" w:rsidRPr="007A642A" w:rsidRDefault="00211178" w:rsidP="00211178">
            <w:pPr>
              <w:rPr>
                <w:rFonts w:ascii="Times New Roman" w:hAnsi="Times New Roman" w:cs="Times New Roman"/>
                <w:sz w:val="28"/>
                <w:szCs w:val="28"/>
              </w:rPr>
            </w:pPr>
          </w:p>
          <w:p w14:paraId="215E6EBD" w14:textId="251941AD" w:rsidR="00211178" w:rsidRPr="007A642A" w:rsidRDefault="00211178" w:rsidP="00211178">
            <w:pPr>
              <w:rPr>
                <w:rFonts w:cstheme="minorHAnsi"/>
              </w:rPr>
            </w:pPr>
            <w:r w:rsidRPr="007A642A">
              <w:rPr>
                <w:rFonts w:cstheme="minorHAnsi"/>
              </w:rPr>
              <w:t xml:space="preserve">Det er Hjælpemiddelafdelingens erfaring, at 2 stk. træklagner og/eller lejringspuder er nok pr. år pga. slitage og fejlbetjening. </w:t>
            </w:r>
          </w:p>
          <w:p w14:paraId="5626963C" w14:textId="77777777" w:rsidR="00211178" w:rsidRPr="00211178" w:rsidRDefault="00211178" w:rsidP="00155F68">
            <w:pPr>
              <w:rPr>
                <w:rFonts w:cstheme="minorHAnsi"/>
                <w:color w:val="FF0000"/>
              </w:rPr>
            </w:pPr>
          </w:p>
          <w:p w14:paraId="0F8C84DD" w14:textId="0887E086" w:rsidR="00EE0EF6" w:rsidRPr="00B314FD" w:rsidRDefault="00EE0EF6" w:rsidP="00155F68">
            <w:pPr>
              <w:rPr>
                <w:i/>
                <w:iCs/>
                <w:u w:val="single"/>
              </w:rPr>
            </w:pPr>
            <w:r w:rsidRPr="00B314FD">
              <w:rPr>
                <w:i/>
                <w:iCs/>
                <w:u w:val="single"/>
              </w:rPr>
              <w:t xml:space="preserve">I vores data kan vi se at </w:t>
            </w:r>
            <w:r w:rsidR="007A642A">
              <w:rPr>
                <w:i/>
                <w:iCs/>
                <w:u w:val="single"/>
              </w:rPr>
              <w:t>der ofte fortsat er</w:t>
            </w:r>
            <w:r w:rsidRPr="00B314FD">
              <w:rPr>
                <w:i/>
                <w:iCs/>
                <w:u w:val="single"/>
              </w:rPr>
              <w:t xml:space="preserve"> ydelser der udføres af 2 personer</w:t>
            </w:r>
            <w:r w:rsidR="007A642A">
              <w:rPr>
                <w:i/>
                <w:iCs/>
                <w:u w:val="single"/>
              </w:rPr>
              <w:t>.</w:t>
            </w:r>
            <w:r w:rsidRPr="00B314FD">
              <w:rPr>
                <w:i/>
                <w:iCs/>
                <w:u w:val="single"/>
              </w:rPr>
              <w:t xml:space="preserve"> </w:t>
            </w:r>
          </w:p>
          <w:p w14:paraId="2D5AB258" w14:textId="77777777" w:rsidR="00155F68" w:rsidRDefault="00155F68" w:rsidP="00155F68"/>
          <w:p w14:paraId="13165C30" w14:textId="77777777" w:rsidR="00155F68" w:rsidRDefault="00155F68" w:rsidP="00155F68"/>
          <w:p w14:paraId="0B81C73B" w14:textId="77777777" w:rsidR="00155F68" w:rsidRDefault="00155F68" w:rsidP="00155F68"/>
          <w:p w14:paraId="52884E30" w14:textId="5BDB6A16" w:rsidR="00155F68" w:rsidRDefault="00155F68" w:rsidP="00155F68">
            <w:r>
              <w:lastRenderedPageBreak/>
              <w:t xml:space="preserve"> </w:t>
            </w:r>
          </w:p>
        </w:tc>
        <w:tc>
          <w:tcPr>
            <w:tcW w:w="3210" w:type="dxa"/>
          </w:tcPr>
          <w:p w14:paraId="4872F9C7" w14:textId="1C137885" w:rsidR="00155F68" w:rsidRDefault="00155F68" w:rsidP="00155F68">
            <w:r>
              <w:lastRenderedPageBreak/>
              <w:t xml:space="preserve">Hvem skal drifte </w:t>
            </w:r>
            <w:proofErr w:type="spellStart"/>
            <w:r w:rsidR="007A642A">
              <w:t>V</w:t>
            </w:r>
            <w:r>
              <w:t>endlet</w:t>
            </w:r>
            <w:proofErr w:type="spellEnd"/>
            <w:r>
              <w:t>?</w:t>
            </w:r>
          </w:p>
          <w:p w14:paraId="7DE52733" w14:textId="77777777" w:rsidR="00155F68" w:rsidRDefault="00155F68" w:rsidP="00155F68"/>
          <w:p w14:paraId="5B1DBC8C" w14:textId="0F671BDC" w:rsidR="00155F68" w:rsidRDefault="00155F68" w:rsidP="00155F68">
            <w:r>
              <w:t xml:space="preserve">Vi foreslår </w:t>
            </w:r>
            <w:r w:rsidR="00B314FD">
              <w:t>Hjælpemiddelafdelingen</w:t>
            </w:r>
            <w:r w:rsidR="00211178">
              <w:t>s</w:t>
            </w:r>
            <w:r>
              <w:t xml:space="preserve"> depot med følgende opgaver:</w:t>
            </w:r>
          </w:p>
          <w:p w14:paraId="1ED72BCA" w14:textId="77777777" w:rsidR="00155F68" w:rsidRDefault="00155F68" w:rsidP="00155F68"/>
          <w:p w14:paraId="3FB7B18F" w14:textId="77777777" w:rsidR="00155F68" w:rsidRDefault="00155F68" w:rsidP="00155F68">
            <w:r>
              <w:t xml:space="preserve">-Vask </w:t>
            </w:r>
          </w:p>
          <w:p w14:paraId="0523983D" w14:textId="77777777" w:rsidR="00155F68" w:rsidRDefault="00155F68" w:rsidP="00155F68">
            <w:r>
              <w:t>-Ombytning</w:t>
            </w:r>
          </w:p>
          <w:p w14:paraId="4194151B" w14:textId="77777777" w:rsidR="00155F68" w:rsidRDefault="00155F68" w:rsidP="00155F68">
            <w:r>
              <w:t>-Reparation</w:t>
            </w:r>
          </w:p>
          <w:p w14:paraId="6E515CDF" w14:textId="5677BFDD" w:rsidR="00155F68" w:rsidRDefault="00155F68" w:rsidP="00155F68">
            <w:r>
              <w:t>-Kørsel, afhentning, levering</w:t>
            </w:r>
          </w:p>
          <w:p w14:paraId="4264C096" w14:textId="4B085B6C" w:rsidR="00155F68" w:rsidRDefault="00155F68" w:rsidP="00155F68">
            <w:r>
              <w:t>-Påkrævet årlig service</w:t>
            </w:r>
          </w:p>
          <w:p w14:paraId="1AA82BC8" w14:textId="77777777" w:rsidR="00155F68" w:rsidRDefault="00155F68" w:rsidP="00155F68"/>
          <w:p w14:paraId="77E016F2" w14:textId="7D194408" w:rsidR="00155F68" w:rsidRDefault="00155F68" w:rsidP="00155F68">
            <w:r>
              <w:t>Midler til reservedele og reparation efter garanti er udløbet</w:t>
            </w:r>
          </w:p>
          <w:p w14:paraId="6ADD3454" w14:textId="77777777" w:rsidR="00155F68" w:rsidRDefault="00155F68" w:rsidP="00155F68">
            <w:r>
              <w:t xml:space="preserve">Det ses ikke at der er afsat økonomi til dette. </w:t>
            </w:r>
          </w:p>
          <w:p w14:paraId="432D6271" w14:textId="7D66640D" w:rsidR="00155F68" w:rsidRDefault="00155F68" w:rsidP="00155F68">
            <w:r>
              <w:t xml:space="preserve">Vi anslår </w:t>
            </w:r>
            <w:r w:rsidR="00B314FD">
              <w:t>10 000</w:t>
            </w:r>
            <w:r>
              <w:t xml:space="preserve"> kr. /år til drift af alle Vendlet systemer.</w:t>
            </w:r>
          </w:p>
          <w:p w14:paraId="5C193D55" w14:textId="4F52D466" w:rsidR="00157C11" w:rsidRDefault="00157C11" w:rsidP="00155F68"/>
          <w:p w14:paraId="3F26607E" w14:textId="4243CE9D" w:rsidR="00155F68" w:rsidRDefault="00157C11" w:rsidP="00155F68">
            <w:r>
              <w:t>Derudover s</w:t>
            </w:r>
            <w:r w:rsidR="00211178">
              <w:t>kal</w:t>
            </w:r>
            <w:r>
              <w:t xml:space="preserve"> der indkøbes vogne til at transport af vendesystemer kr. 60 000</w:t>
            </w:r>
          </w:p>
          <w:p w14:paraId="3E509AA4" w14:textId="77777777" w:rsidR="00155F68" w:rsidRDefault="00155F68" w:rsidP="00155F68">
            <w:r>
              <w:t>Der bør laves aftaler om:</w:t>
            </w:r>
          </w:p>
          <w:p w14:paraId="35494964" w14:textId="77777777" w:rsidR="00155F68" w:rsidRDefault="00155F68" w:rsidP="00155F68">
            <w:r>
              <w:t>-Hvor skal lager være?</w:t>
            </w:r>
          </w:p>
          <w:p w14:paraId="57914390" w14:textId="77777777" w:rsidR="00155F68" w:rsidRDefault="00155F68" w:rsidP="00155F68">
            <w:r>
              <w:t>-Hvem bevilger</w:t>
            </w:r>
          </w:p>
          <w:p w14:paraId="7AD9DB07" w14:textId="77777777" w:rsidR="00155F68" w:rsidRDefault="00155F68" w:rsidP="00155F68">
            <w:r>
              <w:t>-Efter hvilke kriterier?</w:t>
            </w:r>
          </w:p>
          <w:p w14:paraId="12B49514" w14:textId="5631D3AF" w:rsidR="00155F68" w:rsidRDefault="00155F68" w:rsidP="00155F68">
            <w:r>
              <w:t>-Hvem håndterer lager af puder og lagner (rep</w:t>
            </w:r>
            <w:r w:rsidR="00B43DC1">
              <w:t>arationer</w:t>
            </w:r>
            <w:r>
              <w:t>, rengøring mv.)</w:t>
            </w:r>
          </w:p>
          <w:p w14:paraId="34C7EBB8" w14:textId="77777777" w:rsidR="00155F68" w:rsidRDefault="00155F68" w:rsidP="00155F68">
            <w:r>
              <w:t>-Hvem supporterer Vendlet uden for åbningstid?</w:t>
            </w:r>
          </w:p>
          <w:p w14:paraId="74AAC84F" w14:textId="77777777" w:rsidR="00155F68" w:rsidRDefault="00155F68" w:rsidP="00155F68">
            <w:r>
              <w:t>-Hvad er frekvensen for udskiftning?</w:t>
            </w:r>
          </w:p>
          <w:p w14:paraId="56D37011" w14:textId="77777777" w:rsidR="00155F68" w:rsidRDefault="00155F68" w:rsidP="00155F68"/>
          <w:p w14:paraId="11E847B5" w14:textId="77777777" w:rsidR="00155F68" w:rsidRPr="0025591D" w:rsidRDefault="00B314FD" w:rsidP="00155F68">
            <w:pPr>
              <w:rPr>
                <w:i/>
                <w:iCs/>
                <w:u w:val="single"/>
              </w:rPr>
            </w:pPr>
            <w:r w:rsidRPr="0025591D">
              <w:rPr>
                <w:i/>
                <w:iCs/>
                <w:u w:val="single"/>
              </w:rPr>
              <w:t>Tidsforbruget for driften af det foreslåede antal Vendlet vil vi anslå skal være 508 timer årligt.</w:t>
            </w:r>
          </w:p>
          <w:p w14:paraId="66091658" w14:textId="77777777" w:rsidR="00B314FD" w:rsidRDefault="00B314FD" w:rsidP="00155F68"/>
          <w:p w14:paraId="522C5FB4" w14:textId="15AB229F" w:rsidR="00B314FD" w:rsidRPr="00B314FD" w:rsidRDefault="00B314FD" w:rsidP="00155F68">
            <w:pPr>
              <w:rPr>
                <w:i/>
                <w:iCs/>
                <w:u w:val="single"/>
              </w:rPr>
            </w:pPr>
            <w:r w:rsidRPr="00B314FD">
              <w:rPr>
                <w:i/>
                <w:iCs/>
                <w:u w:val="single"/>
              </w:rPr>
              <w:t>Se vedlagte Excel ark med beregninger af drift!</w:t>
            </w:r>
          </w:p>
        </w:tc>
      </w:tr>
      <w:tr w:rsidR="006D3FDD" w14:paraId="3CC0AAB3" w14:textId="77777777" w:rsidTr="00155F68">
        <w:tc>
          <w:tcPr>
            <w:tcW w:w="3209" w:type="dxa"/>
          </w:tcPr>
          <w:p w14:paraId="127FA3CD" w14:textId="77777777" w:rsidR="006D3FDD" w:rsidRPr="006D3FDD" w:rsidRDefault="006D3FDD" w:rsidP="006D3FDD">
            <w:pPr>
              <w:rPr>
                <w:b/>
                <w:bCs/>
              </w:rPr>
            </w:pPr>
            <w:r w:rsidRPr="006D3FDD">
              <w:rPr>
                <w:b/>
                <w:bCs/>
              </w:rPr>
              <w:lastRenderedPageBreak/>
              <w:t>Specialsenge</w:t>
            </w:r>
          </w:p>
          <w:p w14:paraId="09B0A8EB" w14:textId="77777777" w:rsidR="006D3FDD" w:rsidRDefault="006D3FDD" w:rsidP="006D3FDD"/>
        </w:tc>
        <w:tc>
          <w:tcPr>
            <w:tcW w:w="3209" w:type="dxa"/>
          </w:tcPr>
          <w:p w14:paraId="45BBA56C" w14:textId="77777777" w:rsidR="006D3FDD" w:rsidRDefault="006D3FDD" w:rsidP="006D3FDD">
            <w:r>
              <w:t xml:space="preserve">Det er utydeligt hvad vi vil med indsatsen. </w:t>
            </w:r>
          </w:p>
          <w:p w14:paraId="4AC5F1AE" w14:textId="77777777" w:rsidR="006D3FDD" w:rsidRDefault="006D3FDD" w:rsidP="006D3FDD"/>
          <w:p w14:paraId="26D58B0F" w14:textId="77777777" w:rsidR="006D3FDD" w:rsidRDefault="006D3FDD" w:rsidP="006D3FDD">
            <w:r>
              <w:t xml:space="preserve">Hvilke produkter er der tale om? </w:t>
            </w:r>
          </w:p>
          <w:p w14:paraId="69449909" w14:textId="77777777" w:rsidR="006D3FDD" w:rsidRDefault="006D3FDD" w:rsidP="006D3FDD"/>
          <w:p w14:paraId="07AFDF44" w14:textId="77777777" w:rsidR="006D3FDD" w:rsidRDefault="006D3FDD" w:rsidP="006D3FDD">
            <w:r>
              <w:t>Vi bevilliger allerede disse produkter, efter en konkret individuel vurdering, § 112</w:t>
            </w:r>
          </w:p>
          <w:p w14:paraId="0114E3E3" w14:textId="77777777" w:rsidR="006D3FDD" w:rsidRDefault="006D3FDD" w:rsidP="006D3FDD"/>
          <w:p w14:paraId="19772713" w14:textId="40C22860" w:rsidR="006D3FDD" w:rsidRDefault="006D3FDD" w:rsidP="006D3FDD"/>
          <w:p w14:paraId="7393BDAB" w14:textId="05E03E50" w:rsidR="006D3FDD" w:rsidRDefault="006D3FDD" w:rsidP="006D3FDD"/>
          <w:p w14:paraId="06C339D7" w14:textId="77777777" w:rsidR="006D3FDD" w:rsidRDefault="006D3FDD" w:rsidP="006D3FDD"/>
          <w:p w14:paraId="594D05BA" w14:textId="77777777" w:rsidR="006D3FDD" w:rsidRDefault="006D3FDD" w:rsidP="006D3FDD"/>
        </w:tc>
        <w:tc>
          <w:tcPr>
            <w:tcW w:w="3210" w:type="dxa"/>
          </w:tcPr>
          <w:p w14:paraId="77052DE7" w14:textId="77777777" w:rsidR="006D3FDD" w:rsidRDefault="006D3FDD" w:rsidP="006D3FDD"/>
          <w:p w14:paraId="7AE19FE9" w14:textId="1309B8DA" w:rsidR="00912EF8" w:rsidRDefault="00912EF8" w:rsidP="006D3FDD"/>
        </w:tc>
      </w:tr>
      <w:tr w:rsidR="006D3FDD" w14:paraId="392A2B63" w14:textId="77777777" w:rsidTr="00155F68">
        <w:tc>
          <w:tcPr>
            <w:tcW w:w="3209" w:type="dxa"/>
          </w:tcPr>
          <w:p w14:paraId="03C02034" w14:textId="0761EA84" w:rsidR="006D3FDD" w:rsidRPr="006D3FDD" w:rsidRDefault="006D3FDD" w:rsidP="006D3FDD">
            <w:pPr>
              <w:rPr>
                <w:b/>
                <w:bCs/>
              </w:rPr>
            </w:pPr>
            <w:r w:rsidRPr="006D3FDD">
              <w:rPr>
                <w:b/>
                <w:bCs/>
              </w:rPr>
              <w:t xml:space="preserve">Sengesensorer </w:t>
            </w:r>
          </w:p>
        </w:tc>
        <w:tc>
          <w:tcPr>
            <w:tcW w:w="3209" w:type="dxa"/>
          </w:tcPr>
          <w:p w14:paraId="570E7A7B" w14:textId="77777777" w:rsidR="006D3FDD" w:rsidRDefault="006D3FDD" w:rsidP="006D3FDD">
            <w:r>
              <w:t>Vi antager at Hjælpemiddelafdelingen skal stå for oplæring og undervisning til plejecentrene.</w:t>
            </w:r>
          </w:p>
          <w:p w14:paraId="617D9487" w14:textId="77777777" w:rsidR="006D3FDD" w:rsidRDefault="006D3FDD" w:rsidP="006D3FDD"/>
          <w:p w14:paraId="29B7E2B3" w14:textId="77777777" w:rsidR="006D3FDD" w:rsidRDefault="006D3FDD" w:rsidP="006D3FDD">
            <w:proofErr w:type="spellStart"/>
            <w:r>
              <w:t>Elmelunden</w:t>
            </w:r>
            <w:proofErr w:type="spellEnd"/>
            <w:r>
              <w:t xml:space="preserve"> er i drift, Kastaniely skal afklares hvor de er.</w:t>
            </w:r>
          </w:p>
          <w:p w14:paraId="0E80B6D6" w14:textId="77777777" w:rsidR="006D3FDD" w:rsidRDefault="006D3FDD" w:rsidP="006D3FDD">
            <w:r>
              <w:t>Der skal laves klare aftaler for drift, vedligehold, udskiftning og økonomi i dette.</w:t>
            </w:r>
          </w:p>
          <w:p w14:paraId="7AF2DFFE" w14:textId="77777777" w:rsidR="006D3FDD" w:rsidRDefault="006D3FDD" w:rsidP="006D3FDD"/>
          <w:p w14:paraId="52881293" w14:textId="77777777" w:rsidR="006D3FDD" w:rsidRDefault="006D3FDD" w:rsidP="006D3FDD">
            <w:r w:rsidRPr="00DE161D">
              <w:t>Vi foreslår at der afsættes 6000 kr. Pr. År til vedligeholdelse/udskiftning pr. Center. (frem for 3000 kr. nu).</w:t>
            </w:r>
          </w:p>
          <w:p w14:paraId="493D829E" w14:textId="77777777" w:rsidR="006D3FDD" w:rsidRDefault="006D3FDD" w:rsidP="006D3FDD"/>
          <w:p w14:paraId="2827B609" w14:textId="77777777" w:rsidR="007A642A" w:rsidRDefault="006D3FDD" w:rsidP="006D3FDD">
            <w:r>
              <w:t>Det skal afklares hvem der indkøber og drifter teknikken (licenser, simkort, router mv). Er det Hjælpemiddelafdelingen eller plejecenter</w:t>
            </w:r>
            <w:r w:rsidR="00211178">
              <w:t>?</w:t>
            </w:r>
          </w:p>
          <w:p w14:paraId="57C8D2D8" w14:textId="167F4EA4" w:rsidR="006D3FDD" w:rsidRDefault="006D3FDD" w:rsidP="006D3FDD">
            <w:r>
              <w:t xml:space="preserve">Se eksemplet fra </w:t>
            </w:r>
            <w:proofErr w:type="spellStart"/>
            <w:r>
              <w:t>Elmelunden</w:t>
            </w:r>
            <w:proofErr w:type="spellEnd"/>
            <w:r>
              <w:t xml:space="preserve"> i boksen til højre. </w:t>
            </w:r>
          </w:p>
          <w:p w14:paraId="7CA00EDA" w14:textId="77777777" w:rsidR="006D3FDD" w:rsidRDefault="006D3FDD" w:rsidP="006D3FDD"/>
        </w:tc>
        <w:tc>
          <w:tcPr>
            <w:tcW w:w="3210" w:type="dxa"/>
          </w:tcPr>
          <w:p w14:paraId="4E4D9471" w14:textId="5FBD1ECA" w:rsidR="006D3FDD" w:rsidRDefault="006D3FDD" w:rsidP="006D3FDD">
            <w:r>
              <w:t xml:space="preserve">Scenariet nu er, at </w:t>
            </w:r>
            <w:proofErr w:type="spellStart"/>
            <w:r>
              <w:t>Elmelunden</w:t>
            </w:r>
            <w:proofErr w:type="spellEnd"/>
            <w:r>
              <w:t xml:space="preserve"> selv har indkøbt og drifter sengesensorer:</w:t>
            </w:r>
          </w:p>
          <w:p w14:paraId="11448314" w14:textId="77777777" w:rsidR="006D3FDD" w:rsidRDefault="006D3FDD" w:rsidP="006D3FDD"/>
          <w:p w14:paraId="0C654972" w14:textId="77777777" w:rsidR="006D3FDD" w:rsidRDefault="006D3FDD" w:rsidP="006D3FDD">
            <w:r>
              <w:t>Indkøb/udskiftning</w:t>
            </w:r>
          </w:p>
          <w:p w14:paraId="24BF5037" w14:textId="77777777" w:rsidR="006D3FDD" w:rsidRDefault="006D3FDD" w:rsidP="006D3FDD">
            <w:r>
              <w:t>Licenser</w:t>
            </w:r>
          </w:p>
          <w:p w14:paraId="5A75117D" w14:textId="77777777" w:rsidR="006D3FDD" w:rsidRDefault="006D3FDD" w:rsidP="006D3FDD">
            <w:r>
              <w:t>SIM kort</w:t>
            </w:r>
          </w:p>
          <w:p w14:paraId="582CDB80" w14:textId="77777777" w:rsidR="006D3FDD" w:rsidRDefault="006D3FDD" w:rsidP="006D3FDD">
            <w:r>
              <w:t>Router</w:t>
            </w:r>
          </w:p>
          <w:p w14:paraId="4BED9757" w14:textId="77777777" w:rsidR="006D3FDD" w:rsidRDefault="006D3FDD" w:rsidP="006D3FDD">
            <w:r>
              <w:t>Rengøring</w:t>
            </w:r>
          </w:p>
          <w:p w14:paraId="74D3B646" w14:textId="77777777" w:rsidR="006D3FDD" w:rsidRDefault="006D3FDD" w:rsidP="006D3FDD"/>
          <w:p w14:paraId="1B6E746B" w14:textId="7553085E" w:rsidR="006D3FDD" w:rsidRDefault="006D3FDD" w:rsidP="006D3FDD">
            <w:r>
              <w:t xml:space="preserve">Vi understøtter med den tekniske viden og støtte til opsætning og når teknikken driller. </w:t>
            </w:r>
          </w:p>
          <w:p w14:paraId="0D74E7F3" w14:textId="77777777" w:rsidR="007A642A" w:rsidRDefault="007A642A" w:rsidP="006D3FDD"/>
          <w:p w14:paraId="4E733840" w14:textId="77777777" w:rsidR="006D3FDD" w:rsidRDefault="006D3FDD" w:rsidP="006D3FDD">
            <w:proofErr w:type="spellStart"/>
            <w:r>
              <w:t>Elmelunden</w:t>
            </w:r>
            <w:proofErr w:type="spellEnd"/>
            <w:r>
              <w:t xml:space="preserve"> har selv medarbejdere der anvender systemet i hverdagen.</w:t>
            </w:r>
          </w:p>
          <w:p w14:paraId="39533771" w14:textId="77777777" w:rsidR="0025591D" w:rsidRDefault="0025591D" w:rsidP="006D3FDD"/>
          <w:p w14:paraId="4068F88A" w14:textId="77777777" w:rsidR="0025591D" w:rsidRDefault="0025591D" w:rsidP="006D3FDD">
            <w:pPr>
              <w:rPr>
                <w:i/>
                <w:iCs/>
                <w:u w:val="single"/>
              </w:rPr>
            </w:pPr>
            <w:r w:rsidRPr="0025591D">
              <w:rPr>
                <w:i/>
                <w:iCs/>
                <w:u w:val="single"/>
              </w:rPr>
              <w:t>300 timer årligt til drift!</w:t>
            </w:r>
          </w:p>
          <w:p w14:paraId="0BC1700D" w14:textId="77777777" w:rsidR="0025591D" w:rsidRDefault="0025591D" w:rsidP="006D3FDD">
            <w:pPr>
              <w:rPr>
                <w:i/>
                <w:iCs/>
                <w:u w:val="single"/>
              </w:rPr>
            </w:pPr>
          </w:p>
          <w:p w14:paraId="0161063C" w14:textId="77777777" w:rsidR="0025591D" w:rsidRDefault="0025591D" w:rsidP="006D3FDD">
            <w:pPr>
              <w:rPr>
                <w:i/>
                <w:iCs/>
                <w:u w:val="single"/>
              </w:rPr>
            </w:pPr>
            <w:r w:rsidRPr="00B314FD">
              <w:rPr>
                <w:i/>
                <w:iCs/>
                <w:u w:val="single"/>
              </w:rPr>
              <w:t>Se vedlagte Excel ark med beregninger af drift!</w:t>
            </w:r>
          </w:p>
          <w:p w14:paraId="5992A0D8" w14:textId="77777777" w:rsidR="007A642A" w:rsidRDefault="007A642A" w:rsidP="006D3FDD">
            <w:pPr>
              <w:rPr>
                <w:i/>
                <w:iCs/>
                <w:u w:val="single"/>
              </w:rPr>
            </w:pPr>
          </w:p>
          <w:p w14:paraId="2366C898" w14:textId="0238D6BC" w:rsidR="007A642A" w:rsidRPr="0025591D" w:rsidRDefault="007A642A" w:rsidP="006D3FDD">
            <w:pPr>
              <w:rPr>
                <w:i/>
                <w:iCs/>
                <w:u w:val="single"/>
              </w:rPr>
            </w:pPr>
          </w:p>
        </w:tc>
      </w:tr>
      <w:tr w:rsidR="006D3FDD" w14:paraId="1FD1D6D3" w14:textId="77777777" w:rsidTr="00155F68">
        <w:tc>
          <w:tcPr>
            <w:tcW w:w="3209" w:type="dxa"/>
          </w:tcPr>
          <w:p w14:paraId="21CF4956" w14:textId="2A8DB9F7" w:rsidR="006D3FDD" w:rsidRPr="006D3FDD" w:rsidRDefault="006D3FDD" w:rsidP="006D3FDD">
            <w:pPr>
              <w:rPr>
                <w:b/>
                <w:bCs/>
              </w:rPr>
            </w:pPr>
            <w:r w:rsidRPr="006D3FDD">
              <w:rPr>
                <w:b/>
                <w:bCs/>
              </w:rPr>
              <w:t>Sensorble</w:t>
            </w:r>
          </w:p>
        </w:tc>
        <w:tc>
          <w:tcPr>
            <w:tcW w:w="3209" w:type="dxa"/>
          </w:tcPr>
          <w:p w14:paraId="21885656" w14:textId="77777777" w:rsidR="006D3FDD" w:rsidRDefault="006D3FDD" w:rsidP="006D3FDD">
            <w:r>
              <w:t xml:space="preserve">Vi har arbejdet med sensorble siden 2014. Alligevel er den ikke opskaleret til alle områder. Sidste år havde vi 11 registreringer, vi har et mål om 20 registreringer i 2022. </w:t>
            </w:r>
          </w:p>
          <w:p w14:paraId="0664D4DF" w14:textId="20F2F6F8" w:rsidR="006D3FDD" w:rsidRDefault="006D3FDD" w:rsidP="006D3FDD">
            <w:r>
              <w:t xml:space="preserve">Sensorbleen anvendes aktuelt af nøglemedarbejdere lokalt på to </w:t>
            </w:r>
            <w:r>
              <w:lastRenderedPageBreak/>
              <w:t>plejecentre</w:t>
            </w:r>
            <w:r w:rsidR="00A95469">
              <w:t xml:space="preserve">, </w:t>
            </w:r>
            <w:r>
              <w:t>som har set en værdi og et kvalitetsløft i den.</w:t>
            </w:r>
          </w:p>
          <w:p w14:paraId="0C498755" w14:textId="77777777" w:rsidR="006D3FDD" w:rsidRDefault="006D3FDD" w:rsidP="006D3FDD">
            <w:r>
              <w:t>Hvordan sikrer vi viden og anvendelse de øvrige steder?</w:t>
            </w:r>
          </w:p>
          <w:p w14:paraId="65472841" w14:textId="05F46814" w:rsidR="006D3FDD" w:rsidRDefault="006D3FDD" w:rsidP="006D3FDD">
            <w:r>
              <w:t xml:space="preserve">Hvem skal være ressourcepersoner på det –specialister eller </w:t>
            </w:r>
            <w:proofErr w:type="spellStart"/>
            <w:r>
              <w:t>KKP’ere</w:t>
            </w:r>
            <w:proofErr w:type="spellEnd"/>
            <w:r>
              <w:t>?</w:t>
            </w:r>
          </w:p>
          <w:p w14:paraId="75E03D1F" w14:textId="77777777" w:rsidR="006D3FDD" w:rsidRDefault="006D3FDD" w:rsidP="006D3FDD"/>
          <w:p w14:paraId="17C03922" w14:textId="6B0843E1" w:rsidR="006D3FDD" w:rsidRDefault="006D3FDD" w:rsidP="006D3FDD">
            <w:r>
              <w:t>Vi mangler en arbejdsgang med klare retningslinjer på hvornår sensorbleen er det redskab vi bruger. Dette skal udarbejdes og bruges som pejlemærke så vi sikrer anvendelsen.</w:t>
            </w:r>
          </w:p>
          <w:p w14:paraId="3720F012" w14:textId="05A6BA95" w:rsidR="00954AA1" w:rsidRDefault="00954AA1" w:rsidP="006D3FDD"/>
          <w:p w14:paraId="6850AA03" w14:textId="77777777" w:rsidR="00954AA1" w:rsidRDefault="00954AA1" w:rsidP="006D3FDD"/>
          <w:p w14:paraId="283D2FF3" w14:textId="395BF484" w:rsidR="0025591D" w:rsidRDefault="0025591D" w:rsidP="006D3FDD"/>
        </w:tc>
        <w:tc>
          <w:tcPr>
            <w:tcW w:w="3210" w:type="dxa"/>
          </w:tcPr>
          <w:p w14:paraId="2A7DAFCE" w14:textId="77777777" w:rsidR="006D3FDD" w:rsidRDefault="006D3FDD" w:rsidP="006D3FDD">
            <w:r>
              <w:lastRenderedPageBreak/>
              <w:t xml:space="preserve">Udgifter til registreringsble og </w:t>
            </w:r>
            <w:proofErr w:type="spellStart"/>
            <w:r>
              <w:t>kontinensprodukter</w:t>
            </w:r>
            <w:proofErr w:type="spellEnd"/>
            <w:r>
              <w:t xml:space="preserve"> ligger hos Hjælpemiddelafdelingen, men ansvaret for anvendelsen af sensorbleen ligger i driften.</w:t>
            </w:r>
          </w:p>
          <w:p w14:paraId="32CE48E7" w14:textId="77777777" w:rsidR="006D3FDD" w:rsidRDefault="006D3FDD" w:rsidP="006D3FDD"/>
          <w:p w14:paraId="4118672E" w14:textId="77777777" w:rsidR="006D3FDD" w:rsidRDefault="006D3FDD" w:rsidP="006D3FDD">
            <w:r>
              <w:t>Vi skal blive bedre til at sikre at driften anvender sensorbleen.</w:t>
            </w:r>
          </w:p>
          <w:p w14:paraId="562C351F" w14:textId="77777777" w:rsidR="00954AA1" w:rsidRDefault="00954AA1" w:rsidP="006D3FDD"/>
          <w:p w14:paraId="1820FBB0" w14:textId="77777777" w:rsidR="00954AA1" w:rsidRDefault="00DE161D" w:rsidP="006D3FDD">
            <w:pPr>
              <w:rPr>
                <w:i/>
                <w:iCs/>
              </w:rPr>
            </w:pPr>
            <w:r w:rsidRPr="00DE161D">
              <w:rPr>
                <w:i/>
                <w:iCs/>
              </w:rPr>
              <w:t xml:space="preserve">Der er ikke afsat timer til drift af projektet </w:t>
            </w:r>
          </w:p>
          <w:p w14:paraId="59AFFC00" w14:textId="77777777" w:rsidR="00DE161D" w:rsidRDefault="00DE161D" w:rsidP="006D3FDD">
            <w:pPr>
              <w:rPr>
                <w:i/>
                <w:iCs/>
              </w:rPr>
            </w:pPr>
          </w:p>
          <w:p w14:paraId="381A455E" w14:textId="60517838" w:rsidR="00DE161D" w:rsidRDefault="00DE161D" w:rsidP="006D3FDD">
            <w:pPr>
              <w:rPr>
                <w:i/>
                <w:iCs/>
                <w:u w:val="single"/>
              </w:rPr>
            </w:pPr>
            <w:r w:rsidRPr="00DE161D">
              <w:rPr>
                <w:i/>
                <w:iCs/>
                <w:u w:val="single"/>
              </w:rPr>
              <w:t>Det forventes at der skal bruges 60 timer årligt!</w:t>
            </w:r>
          </w:p>
          <w:p w14:paraId="307DDDAD" w14:textId="77777777" w:rsidR="00DE161D" w:rsidRDefault="00DE161D" w:rsidP="006D3FDD">
            <w:pPr>
              <w:rPr>
                <w:i/>
                <w:iCs/>
                <w:u w:val="single"/>
              </w:rPr>
            </w:pPr>
          </w:p>
          <w:p w14:paraId="4E655099" w14:textId="62E402EF" w:rsidR="00DE161D" w:rsidRPr="00DE161D" w:rsidRDefault="00DE161D" w:rsidP="006D3FDD">
            <w:pPr>
              <w:rPr>
                <w:i/>
                <w:iCs/>
                <w:u w:val="single"/>
              </w:rPr>
            </w:pPr>
            <w:r w:rsidRPr="00B314FD">
              <w:rPr>
                <w:i/>
                <w:iCs/>
                <w:u w:val="single"/>
              </w:rPr>
              <w:t>Se vedlagte Excel ark med beregninger af drift!</w:t>
            </w:r>
          </w:p>
        </w:tc>
      </w:tr>
      <w:tr w:rsidR="006D3FDD" w14:paraId="16CAE6EC" w14:textId="77777777" w:rsidTr="00155F68">
        <w:tc>
          <w:tcPr>
            <w:tcW w:w="3209" w:type="dxa"/>
          </w:tcPr>
          <w:p w14:paraId="1B30F9D1" w14:textId="77777777" w:rsidR="006D3FDD" w:rsidRPr="00A45B25" w:rsidRDefault="00A45B25" w:rsidP="006D3FDD">
            <w:pPr>
              <w:rPr>
                <w:b/>
                <w:bCs/>
              </w:rPr>
            </w:pPr>
            <w:r w:rsidRPr="00A45B25">
              <w:rPr>
                <w:b/>
                <w:bCs/>
              </w:rPr>
              <w:lastRenderedPageBreak/>
              <w:t>Udbredelse af virtuelle møder</w:t>
            </w:r>
          </w:p>
          <w:p w14:paraId="502B1CF1" w14:textId="31714423" w:rsidR="00A45B25" w:rsidRDefault="00A45B25" w:rsidP="006D3FDD">
            <w:r w:rsidRPr="00A45B25">
              <w:rPr>
                <w:b/>
                <w:bCs/>
              </w:rPr>
              <w:t>(Interne samarbejdsmøder)</w:t>
            </w:r>
          </w:p>
        </w:tc>
        <w:tc>
          <w:tcPr>
            <w:tcW w:w="3209" w:type="dxa"/>
          </w:tcPr>
          <w:p w14:paraId="16B608B8" w14:textId="5E7CBA94" w:rsidR="006D3FDD" w:rsidRDefault="00A45B25" w:rsidP="006D3FDD">
            <w:r>
              <w:t xml:space="preserve">Vi har gode erfaringer med at arbejde med og holde virtuelle møder. Alle vores møder internt (-og enkelte borgermøder) holdes på nuværende virtuelt. </w:t>
            </w:r>
          </w:p>
          <w:p w14:paraId="2717AD40" w14:textId="77777777" w:rsidR="00A45B25" w:rsidRDefault="00A45B25" w:rsidP="006D3FDD"/>
          <w:p w14:paraId="00914BF9" w14:textId="77777777" w:rsidR="00A45B25" w:rsidRDefault="00A45B25" w:rsidP="00A45B25">
            <w:pPr>
              <w:pStyle w:val="Listeafsnit"/>
              <w:numPr>
                <w:ilvl w:val="0"/>
                <w:numId w:val="1"/>
              </w:numPr>
            </w:pPr>
            <w:r>
              <w:t>Mere effektive møder</w:t>
            </w:r>
          </w:p>
          <w:p w14:paraId="358CBCAF" w14:textId="77777777" w:rsidR="00A45B25" w:rsidRDefault="00A45B25" w:rsidP="00A45B25">
            <w:pPr>
              <w:pStyle w:val="Listeafsnit"/>
              <w:numPr>
                <w:ilvl w:val="0"/>
                <w:numId w:val="1"/>
              </w:numPr>
            </w:pPr>
            <w:r>
              <w:t>Ingen transporttid</w:t>
            </w:r>
          </w:p>
          <w:p w14:paraId="028D9205" w14:textId="77777777" w:rsidR="00A45B25" w:rsidRDefault="00A45B25" w:rsidP="00A45B25">
            <w:pPr>
              <w:pStyle w:val="Listeafsnit"/>
              <w:numPr>
                <w:ilvl w:val="0"/>
                <w:numId w:val="1"/>
              </w:numPr>
            </w:pPr>
            <w:r>
              <w:t>Alle behersker teknologien</w:t>
            </w:r>
          </w:p>
          <w:p w14:paraId="0AB418C6" w14:textId="77777777" w:rsidR="00A45B25" w:rsidRDefault="00A45B25" w:rsidP="00A45B25"/>
          <w:p w14:paraId="5B38F178" w14:textId="77777777" w:rsidR="00A45B25" w:rsidRDefault="00A45B25" w:rsidP="00A45B25">
            <w:r>
              <w:t xml:space="preserve">Vi vil fortsat afvikle størstedelen af vores møder virtuelt. </w:t>
            </w:r>
          </w:p>
          <w:p w14:paraId="0718ADF3" w14:textId="77777777" w:rsidR="00A45B25" w:rsidRDefault="00A45B25" w:rsidP="00A45B25">
            <w:r>
              <w:t xml:space="preserve">Der er dog fremadrettet behov for også at mødes fysisk. </w:t>
            </w:r>
          </w:p>
          <w:p w14:paraId="21021D8C" w14:textId="511E00FC" w:rsidR="00A45B25" w:rsidRDefault="00A45B25" w:rsidP="00A45B25"/>
        </w:tc>
        <w:tc>
          <w:tcPr>
            <w:tcW w:w="3210" w:type="dxa"/>
          </w:tcPr>
          <w:p w14:paraId="69344F16" w14:textId="77777777" w:rsidR="006D3FDD" w:rsidRDefault="006D3FDD" w:rsidP="006D3FDD"/>
        </w:tc>
      </w:tr>
      <w:tr w:rsidR="004B4673" w14:paraId="5793528F" w14:textId="77777777" w:rsidTr="00155F68">
        <w:tc>
          <w:tcPr>
            <w:tcW w:w="3209" w:type="dxa"/>
          </w:tcPr>
          <w:p w14:paraId="12021D70" w14:textId="0E257166" w:rsidR="004B4673" w:rsidRPr="00A45B25" w:rsidRDefault="004B4673" w:rsidP="006D3FDD">
            <w:pPr>
              <w:rPr>
                <w:b/>
                <w:bCs/>
              </w:rPr>
            </w:pPr>
            <w:r>
              <w:rPr>
                <w:b/>
                <w:bCs/>
              </w:rPr>
              <w:t>Udbredelse af virtuelle borgerbesøg, borgermøder og understøttende indsatser</w:t>
            </w:r>
          </w:p>
        </w:tc>
        <w:tc>
          <w:tcPr>
            <w:tcW w:w="3209" w:type="dxa"/>
          </w:tcPr>
          <w:p w14:paraId="6A33FAE3" w14:textId="77777777" w:rsidR="00B81ADE" w:rsidRDefault="00B81ADE" w:rsidP="00B81ADE">
            <w:r>
              <w:t>I det fortsatte arbejde med at implementere skærmbesøg i driften, anser vi det for at være en fordel at Hjælpemiddelafdelingen drifter borgerskærme.</w:t>
            </w:r>
          </w:p>
          <w:p w14:paraId="672CD6F7" w14:textId="77777777" w:rsidR="00B81ADE" w:rsidRDefault="00B81ADE" w:rsidP="00B81ADE">
            <w:r>
              <w:t>Herved vil skærmene være registreret i vores logistikmodul i Nexus, og udlånet vil ske på borgerniveau. Dette kræver at vi kigger på arbejdsgange for udlevering og håndtering af borgerskærme.</w:t>
            </w:r>
          </w:p>
          <w:p w14:paraId="7F430988" w14:textId="3E3FAF47" w:rsidR="004B4673" w:rsidRDefault="00B81ADE" w:rsidP="00B81ADE">
            <w:r>
              <w:lastRenderedPageBreak/>
              <w:t>Der skal indgås aftaler på tværs af AHLI og det nye kerneområde Social indsats og udvikling, for at drift og support understøttes økonomisk og at alle afdelinger bidrager med økonomi til at løfte opgaven.</w:t>
            </w:r>
          </w:p>
          <w:p w14:paraId="098D1075" w14:textId="77777777" w:rsidR="007B3B95" w:rsidRDefault="007B3B95" w:rsidP="006D3FDD"/>
          <w:p w14:paraId="0952ED66" w14:textId="77777777" w:rsidR="007B3B95" w:rsidRDefault="007B3B95" w:rsidP="006D3FDD"/>
          <w:p w14:paraId="79EE3265" w14:textId="77777777" w:rsidR="007B3B95" w:rsidRDefault="007B3B95" w:rsidP="006D3FDD"/>
          <w:p w14:paraId="0409FA0C" w14:textId="77777777" w:rsidR="007B3B95" w:rsidRDefault="007B3B95" w:rsidP="006D3FDD"/>
          <w:p w14:paraId="762FFBDF" w14:textId="42103D3C" w:rsidR="007B3B95" w:rsidRDefault="007B3B95" w:rsidP="006D3FDD"/>
        </w:tc>
        <w:tc>
          <w:tcPr>
            <w:tcW w:w="3210" w:type="dxa"/>
          </w:tcPr>
          <w:p w14:paraId="203CD710" w14:textId="77777777" w:rsidR="00B81ADE" w:rsidRDefault="00B81ADE" w:rsidP="00B81ADE">
            <w:r>
              <w:lastRenderedPageBreak/>
              <w:t xml:space="preserve">Medarbejderressourcer til opdatering, opsætning og support er afsat i udviklingsbidraget. </w:t>
            </w:r>
          </w:p>
          <w:p w14:paraId="591356C1" w14:textId="77777777" w:rsidR="00B81ADE" w:rsidRDefault="00B81ADE" w:rsidP="00B81ADE"/>
          <w:p w14:paraId="445750F0" w14:textId="77777777" w:rsidR="00B81ADE" w:rsidRPr="00B81ADE" w:rsidRDefault="00B81ADE" w:rsidP="006D3FDD"/>
          <w:p w14:paraId="0B9B4221" w14:textId="77777777" w:rsidR="00B81ADE" w:rsidRDefault="00B81ADE" w:rsidP="006D3FDD">
            <w:pPr>
              <w:rPr>
                <w:i/>
                <w:iCs/>
                <w:u w:val="single"/>
              </w:rPr>
            </w:pPr>
          </w:p>
          <w:p w14:paraId="0A80E014" w14:textId="77777777" w:rsidR="00B81ADE" w:rsidRDefault="00B81ADE" w:rsidP="006D3FDD">
            <w:pPr>
              <w:rPr>
                <w:i/>
                <w:iCs/>
                <w:u w:val="single"/>
              </w:rPr>
            </w:pPr>
          </w:p>
          <w:p w14:paraId="6D6CA199" w14:textId="12852E52" w:rsidR="004B4673" w:rsidRDefault="00954AA1" w:rsidP="006D3FDD">
            <w:pPr>
              <w:rPr>
                <w:i/>
                <w:iCs/>
                <w:u w:val="single"/>
              </w:rPr>
            </w:pPr>
            <w:r w:rsidRPr="00954AA1">
              <w:rPr>
                <w:i/>
                <w:iCs/>
                <w:u w:val="single"/>
              </w:rPr>
              <w:t xml:space="preserve">790 timer til drift årligt </w:t>
            </w:r>
          </w:p>
          <w:p w14:paraId="040CC6B4" w14:textId="77777777" w:rsidR="00954AA1" w:rsidRDefault="00954AA1" w:rsidP="006D3FDD">
            <w:pPr>
              <w:rPr>
                <w:i/>
                <w:iCs/>
                <w:u w:val="single"/>
              </w:rPr>
            </w:pPr>
          </w:p>
          <w:p w14:paraId="29DE7DF8" w14:textId="792FAB59" w:rsidR="00954AA1" w:rsidRPr="00954AA1" w:rsidRDefault="00954AA1" w:rsidP="006D3FDD">
            <w:pPr>
              <w:rPr>
                <w:i/>
                <w:iCs/>
                <w:u w:val="single"/>
              </w:rPr>
            </w:pPr>
            <w:r w:rsidRPr="00B314FD">
              <w:rPr>
                <w:i/>
                <w:iCs/>
                <w:u w:val="single"/>
              </w:rPr>
              <w:t>Se vedlagte Excel ark med beregninger af drift!</w:t>
            </w:r>
          </w:p>
        </w:tc>
      </w:tr>
    </w:tbl>
    <w:p w14:paraId="4C13C394" w14:textId="77777777" w:rsidR="00155F68" w:rsidRDefault="00155F68"/>
    <w:sectPr w:rsidR="00155F68">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33B4" w14:textId="77777777" w:rsidR="00594738" w:rsidRDefault="00594738" w:rsidP="006D3FDD">
      <w:pPr>
        <w:spacing w:after="0" w:line="240" w:lineRule="auto"/>
      </w:pPr>
      <w:r>
        <w:separator/>
      </w:r>
    </w:p>
  </w:endnote>
  <w:endnote w:type="continuationSeparator" w:id="0">
    <w:p w14:paraId="3F06AE0B" w14:textId="77777777" w:rsidR="00594738" w:rsidRDefault="00594738" w:rsidP="006D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890801"/>
      <w:docPartObj>
        <w:docPartGallery w:val="Page Numbers (Bottom of Page)"/>
        <w:docPartUnique/>
      </w:docPartObj>
    </w:sdtPr>
    <w:sdtEndPr/>
    <w:sdtContent>
      <w:p w14:paraId="4C099D18" w14:textId="505D500B" w:rsidR="006D3FDD" w:rsidRDefault="006D3FDD">
        <w:pPr>
          <w:pStyle w:val="Sidefod"/>
          <w:jc w:val="right"/>
        </w:pPr>
        <w:r>
          <w:fldChar w:fldCharType="begin"/>
        </w:r>
        <w:r>
          <w:instrText>PAGE   \* MERGEFORMAT</w:instrText>
        </w:r>
        <w:r>
          <w:fldChar w:fldCharType="separate"/>
        </w:r>
        <w:r>
          <w:t>2</w:t>
        </w:r>
        <w:r>
          <w:fldChar w:fldCharType="end"/>
        </w:r>
      </w:p>
    </w:sdtContent>
  </w:sdt>
  <w:p w14:paraId="0C4EEDE5" w14:textId="67B055F1" w:rsidR="006D3FDD" w:rsidRDefault="00B43DC1">
    <w:pPr>
      <w:pStyle w:val="Sidefod"/>
    </w:pPr>
    <w:r>
      <w:t>*Vi har kun kunnet estimere et forbrug på baggrund af den data vi er bekendt med i AHLI. Hvis vi skal lave estimater på drift i det Voksen specialiserede område, er der brug for nærmere analyse og udredning på dette område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1EAC" w14:textId="77777777" w:rsidR="00594738" w:rsidRDefault="00594738" w:rsidP="006D3FDD">
      <w:pPr>
        <w:spacing w:after="0" w:line="240" w:lineRule="auto"/>
      </w:pPr>
      <w:r>
        <w:separator/>
      </w:r>
    </w:p>
  </w:footnote>
  <w:footnote w:type="continuationSeparator" w:id="0">
    <w:p w14:paraId="46D8C070" w14:textId="77777777" w:rsidR="00594738" w:rsidRDefault="00594738" w:rsidP="006D3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color w:val="44546A" w:themeColor="text2"/>
        <w:sz w:val="20"/>
        <w:szCs w:val="20"/>
      </w:rPr>
      <w:alias w:val="Forfatter"/>
      <w:tag w:val=""/>
      <w:id w:val="-1701008461"/>
      <w:placeholder>
        <w:docPart w:val="63B7CE00F22F4832A47C9EED8D165B75"/>
      </w:placeholder>
      <w:dataBinding w:prefixMappings="xmlns:ns0='http://purl.org/dc/elements/1.1/' xmlns:ns1='http://schemas.openxmlformats.org/package/2006/metadata/core-properties' " w:xpath="/ns1:coreProperties[1]/ns0:creator[1]" w:storeItemID="{6C3C8BC8-F283-45AE-878A-BAB7291924A1}"/>
      <w:text/>
    </w:sdtPr>
    <w:sdtEndPr/>
    <w:sdtContent>
      <w:p w14:paraId="6910B6A4" w14:textId="4D38CFD5" w:rsidR="006D3FDD" w:rsidRDefault="006D3FDD">
        <w:pPr>
          <w:pStyle w:val="Sidehoved"/>
          <w:jc w:val="right"/>
          <w:rPr>
            <w:caps/>
            <w:color w:val="44546A" w:themeColor="text2"/>
            <w:sz w:val="20"/>
            <w:szCs w:val="20"/>
          </w:rPr>
        </w:pPr>
        <w:r>
          <w:rPr>
            <w:caps/>
            <w:color w:val="44546A" w:themeColor="text2"/>
            <w:sz w:val="20"/>
            <w:szCs w:val="20"/>
          </w:rPr>
          <w:t>Gitte Lisbeth Larsen</w:t>
        </w:r>
      </w:p>
    </w:sdtContent>
  </w:sdt>
  <w:sdt>
    <w:sdtPr>
      <w:rPr>
        <w:caps/>
        <w:color w:val="44546A" w:themeColor="text2"/>
        <w:sz w:val="20"/>
        <w:szCs w:val="20"/>
      </w:rPr>
      <w:alias w:val="Dato"/>
      <w:tag w:val="Dato"/>
      <w:id w:val="-304078227"/>
      <w:placeholder>
        <w:docPart w:val="CE582E6BFDA54735935338CE6FF5646D"/>
      </w:placeholder>
      <w:dataBinding w:prefixMappings="xmlns:ns0='http://schemas.microsoft.com/office/2006/coverPageProps' " w:xpath="/ns0:CoverPageProperties[1]/ns0:PublishDate[1]" w:storeItemID="{55AF091B-3C7A-41E3-B477-F2FDAA23CFDA}"/>
      <w:date w:fullDate="2021-04-26T00:00:00Z">
        <w:dateFormat w:val="dd-MM-yy"/>
        <w:lid w:val="da-DK"/>
        <w:storeMappedDataAs w:val="dateTime"/>
        <w:calendar w:val="gregorian"/>
      </w:date>
    </w:sdtPr>
    <w:sdtEndPr/>
    <w:sdtContent>
      <w:p w14:paraId="413BB3A7" w14:textId="749102B1" w:rsidR="006D3FDD" w:rsidRDefault="007A642A">
        <w:pPr>
          <w:pStyle w:val="Sidehoved"/>
          <w:jc w:val="right"/>
          <w:rPr>
            <w:caps/>
            <w:color w:val="44546A" w:themeColor="text2"/>
            <w:sz w:val="20"/>
            <w:szCs w:val="20"/>
          </w:rPr>
        </w:pPr>
        <w:r>
          <w:rPr>
            <w:caps/>
            <w:color w:val="44546A" w:themeColor="text2"/>
            <w:sz w:val="20"/>
            <w:szCs w:val="20"/>
          </w:rPr>
          <w:t>26-04-21</w:t>
        </w:r>
      </w:p>
    </w:sdtContent>
  </w:sdt>
  <w:p w14:paraId="2A67F419" w14:textId="7FF0B95D" w:rsidR="006D3FDD" w:rsidRPr="00B43DC1" w:rsidRDefault="00B43DC1">
    <w:pPr>
      <w:pStyle w:val="Sidehoved"/>
      <w:jc w:val="center"/>
      <w:rPr>
        <w:i/>
        <w:iCs/>
        <w:color w:val="44546A" w:themeColor="text2"/>
        <w:sz w:val="20"/>
        <w:szCs w:val="20"/>
      </w:rPr>
    </w:pPr>
    <w:sdt>
      <w:sdtPr>
        <w:rPr>
          <w:i/>
          <w:iCs/>
        </w:rPr>
        <w:alias w:val="Titel"/>
        <w:tag w:val=""/>
        <w:id w:val="-484788024"/>
        <w:placeholder>
          <w:docPart w:val="9CE98D70565A45149CD7BA86AB36ACB9"/>
        </w:placeholder>
        <w:dataBinding w:prefixMappings="xmlns:ns0='http://purl.org/dc/elements/1.1/' xmlns:ns1='http://schemas.openxmlformats.org/package/2006/metadata/core-properties' " w:xpath="/ns1:coreProperties[1]/ns0:title[1]" w:storeItemID="{6C3C8BC8-F283-45AE-878A-BAB7291924A1}"/>
        <w:text/>
      </w:sdtPr>
      <w:sdtEndPr/>
      <w:sdtContent>
        <w:r w:rsidR="006D3FDD" w:rsidRPr="00B43DC1">
          <w:rPr>
            <w:i/>
            <w:iCs/>
          </w:rPr>
          <w:t>Endeligt høringssvar til udviklingsbidrag, effektiviseringer fra Hjælpemiddelafdelingen</w:t>
        </w:r>
        <w:r w:rsidR="007A642A" w:rsidRPr="00B43DC1">
          <w:rPr>
            <w:i/>
            <w:iCs/>
          </w:rPr>
          <w:t>.</w:t>
        </w:r>
        <w:r w:rsidRPr="00B43DC1">
          <w:rPr>
            <w:i/>
            <w:iCs/>
          </w:rPr>
          <w:t xml:space="preserve">                                            </w:t>
        </w:r>
        <w:r w:rsidR="007A642A" w:rsidRPr="00B43DC1">
          <w:rPr>
            <w:i/>
            <w:iCs/>
          </w:rPr>
          <w:t xml:space="preserve"> </w:t>
        </w:r>
        <w:r w:rsidRPr="00B43DC1">
          <w:rPr>
            <w:i/>
            <w:iCs/>
          </w:rPr>
          <w:t>I høringssvar er der vedlagt estimater på driften af effektivisering forslag i bilag.</w:t>
        </w:r>
        <w:r w:rsidR="007A642A" w:rsidRPr="00B43DC1">
          <w:rPr>
            <w:i/>
            <w:iCs/>
          </w:rPr>
          <w:t xml:space="preserve">               </w:t>
        </w:r>
        <w:r w:rsidRPr="00B43DC1">
          <w:rPr>
            <w:i/>
            <w:iCs/>
          </w:rPr>
          <w:t xml:space="preserve">                                                        </w:t>
        </w:r>
        <w:r w:rsidR="007A642A" w:rsidRPr="00B43DC1">
          <w:rPr>
            <w:i/>
            <w:iCs/>
          </w:rPr>
          <w:t xml:space="preserve">  </w:t>
        </w:r>
        <w:r w:rsidRPr="00B43DC1">
          <w:rPr>
            <w:i/>
            <w:iCs/>
          </w:rPr>
          <w:t>*</w:t>
        </w:r>
        <w:r w:rsidR="007A642A" w:rsidRPr="00B43DC1">
          <w:rPr>
            <w:i/>
            <w:iCs/>
          </w:rPr>
          <w:t>Beregninger og estimater er udelukkende beregnet efter pris og timeforbrug i Aktiv hele livet</w:t>
        </w:r>
      </w:sdtContent>
    </w:sdt>
  </w:p>
  <w:p w14:paraId="282703D9" w14:textId="77777777" w:rsidR="006D3FDD" w:rsidRDefault="006D3FD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773"/>
    <w:multiLevelType w:val="hybridMultilevel"/>
    <w:tmpl w:val="DCE0FEA4"/>
    <w:lvl w:ilvl="0" w:tplc="9FC6122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68"/>
    <w:rsid w:val="000F1598"/>
    <w:rsid w:val="00155F68"/>
    <w:rsid w:val="00157C11"/>
    <w:rsid w:val="00206852"/>
    <w:rsid w:val="00211178"/>
    <w:rsid w:val="0025591D"/>
    <w:rsid w:val="004B4673"/>
    <w:rsid w:val="0059173E"/>
    <w:rsid w:val="00594738"/>
    <w:rsid w:val="006D3FDD"/>
    <w:rsid w:val="007A642A"/>
    <w:rsid w:val="007B3B95"/>
    <w:rsid w:val="00912EF8"/>
    <w:rsid w:val="00954AA1"/>
    <w:rsid w:val="00A45B25"/>
    <w:rsid w:val="00A95469"/>
    <w:rsid w:val="00B314FD"/>
    <w:rsid w:val="00B43DC1"/>
    <w:rsid w:val="00B81ADE"/>
    <w:rsid w:val="00C1266D"/>
    <w:rsid w:val="00DE161D"/>
    <w:rsid w:val="00EE0E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D4A2"/>
  <w15:chartTrackingRefBased/>
  <w15:docId w15:val="{11FA1289-B1F8-4C6F-BE0E-8F0E9E4A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55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D3F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D3FDD"/>
  </w:style>
  <w:style w:type="paragraph" w:styleId="Sidefod">
    <w:name w:val="footer"/>
    <w:basedOn w:val="Normal"/>
    <w:link w:val="SidefodTegn"/>
    <w:uiPriority w:val="99"/>
    <w:unhideWhenUsed/>
    <w:rsid w:val="006D3F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D3FDD"/>
  </w:style>
  <w:style w:type="character" w:styleId="Pladsholdertekst">
    <w:name w:val="Placeholder Text"/>
    <w:basedOn w:val="Standardskrifttypeiafsnit"/>
    <w:uiPriority w:val="99"/>
    <w:semiHidden/>
    <w:rsid w:val="006D3FDD"/>
    <w:rPr>
      <w:color w:val="808080"/>
    </w:rPr>
  </w:style>
  <w:style w:type="paragraph" w:styleId="Listeafsnit">
    <w:name w:val="List Paragraph"/>
    <w:basedOn w:val="Normal"/>
    <w:uiPriority w:val="34"/>
    <w:qFormat/>
    <w:rsid w:val="00A45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B7CE00F22F4832A47C9EED8D165B75"/>
        <w:category>
          <w:name w:val="Generelt"/>
          <w:gallery w:val="placeholder"/>
        </w:category>
        <w:types>
          <w:type w:val="bbPlcHdr"/>
        </w:types>
        <w:behaviors>
          <w:behavior w:val="content"/>
        </w:behaviors>
        <w:guid w:val="{AD248750-1377-40FC-9BDD-017FB2FE0EA3}"/>
      </w:docPartPr>
      <w:docPartBody>
        <w:p w:rsidR="004D31AB" w:rsidRDefault="00CC441D" w:rsidP="00CC441D">
          <w:pPr>
            <w:pStyle w:val="63B7CE00F22F4832A47C9EED8D165B75"/>
          </w:pPr>
          <w:r>
            <w:rPr>
              <w:rStyle w:val="Pladsholdertekst"/>
            </w:rPr>
            <w:t>[Forfatterens navn]</w:t>
          </w:r>
        </w:p>
      </w:docPartBody>
    </w:docPart>
    <w:docPart>
      <w:docPartPr>
        <w:name w:val="CE582E6BFDA54735935338CE6FF5646D"/>
        <w:category>
          <w:name w:val="Generelt"/>
          <w:gallery w:val="placeholder"/>
        </w:category>
        <w:types>
          <w:type w:val="bbPlcHdr"/>
        </w:types>
        <w:behaviors>
          <w:behavior w:val="content"/>
        </w:behaviors>
        <w:guid w:val="{5AA8E87E-3325-4D6F-BA1C-B5A1431F1037}"/>
      </w:docPartPr>
      <w:docPartBody>
        <w:p w:rsidR="004D31AB" w:rsidRDefault="00CC441D" w:rsidP="00CC441D">
          <w:pPr>
            <w:pStyle w:val="CE582E6BFDA54735935338CE6FF5646D"/>
          </w:pPr>
          <w:r>
            <w:rPr>
              <w:rStyle w:val="Pladsholdertekst"/>
            </w:rPr>
            <w:t>[Dato]</w:t>
          </w:r>
        </w:p>
      </w:docPartBody>
    </w:docPart>
    <w:docPart>
      <w:docPartPr>
        <w:name w:val="9CE98D70565A45149CD7BA86AB36ACB9"/>
        <w:category>
          <w:name w:val="Generelt"/>
          <w:gallery w:val="placeholder"/>
        </w:category>
        <w:types>
          <w:type w:val="bbPlcHdr"/>
        </w:types>
        <w:behaviors>
          <w:behavior w:val="content"/>
        </w:behaviors>
        <w:guid w:val="{D9672ACA-AB98-4139-A0B6-E94FE420F09C}"/>
      </w:docPartPr>
      <w:docPartBody>
        <w:p w:rsidR="004D31AB" w:rsidRDefault="00CC441D" w:rsidP="00CC441D">
          <w:pPr>
            <w:pStyle w:val="9CE98D70565A45149CD7BA86AB36ACB9"/>
          </w:pPr>
          <w:r>
            <w:rPr>
              <w:color w:val="44546A" w:themeColor="text2"/>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1D"/>
    <w:rsid w:val="00422634"/>
    <w:rsid w:val="004D31AB"/>
    <w:rsid w:val="004E53CB"/>
    <w:rsid w:val="00CC44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C441D"/>
    <w:rPr>
      <w:color w:val="808080"/>
    </w:rPr>
  </w:style>
  <w:style w:type="paragraph" w:customStyle="1" w:styleId="63B7CE00F22F4832A47C9EED8D165B75">
    <w:name w:val="63B7CE00F22F4832A47C9EED8D165B75"/>
    <w:rsid w:val="00CC441D"/>
  </w:style>
  <w:style w:type="paragraph" w:customStyle="1" w:styleId="CE582E6BFDA54735935338CE6FF5646D">
    <w:name w:val="CE582E6BFDA54735935338CE6FF5646D"/>
    <w:rsid w:val="00CC441D"/>
  </w:style>
  <w:style w:type="paragraph" w:customStyle="1" w:styleId="9CE98D70565A45149CD7BA86AB36ACB9">
    <w:name w:val="9CE98D70565A45149CD7BA86AB36ACB9"/>
    <w:rsid w:val="00CC4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898</Words>
  <Characters>5482</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Endeligt høringssvar til udviklingsbidrag, effektiviseringer fra Hjælpemiddelafdelingen</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Endeligt høringssvar til udviklingsbidrag, effektiviseringer fra Hjælpemiddelafdelingen.                                             I høringssvar er der vedlagt estimater på driften af effektivisering forslag i bilag.                                                                         *Beregninger og estimater er udelukkende beregnet efter pris og timeforbrug i Aktiv hele livet</dc:title>
  <dc:subject/>
  <dc:creator>Gitte Lisbeth Larsen</dc:creator>
  <cp:keywords/>
  <dc:description/>
  <cp:lastModifiedBy>Gitte Lisbeth Larsen</cp:lastModifiedBy>
  <cp:revision>2</cp:revision>
  <dcterms:created xsi:type="dcterms:W3CDTF">2021-04-26T18:24:00Z</dcterms:created>
  <dcterms:modified xsi:type="dcterms:W3CDTF">2021-04-26T18:24:00Z</dcterms:modified>
</cp:coreProperties>
</file>